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21" w:rsidRPr="0071110D" w:rsidRDefault="00C46421" w:rsidP="00C46421">
      <w:pPr>
        <w:pStyle w:val="Heading1"/>
        <w:spacing w:before="0" w:beforeAutospacing="0" w:after="150" w:afterAutospacing="0" w:line="375" w:lineRule="atLeast"/>
        <w:rPr>
          <w:rFonts w:asciiTheme="minorHAnsi" w:hAnsiTheme="minorHAnsi" w:cstheme="minorHAnsi"/>
          <w:bCs w:val="0"/>
          <w:color w:val="2F2F2F"/>
          <w:sz w:val="26"/>
          <w:szCs w:val="26"/>
        </w:rPr>
      </w:pPr>
      <w:r w:rsidRPr="0071110D">
        <w:rPr>
          <w:rFonts w:asciiTheme="minorHAnsi" w:hAnsiTheme="minorHAnsi" w:cstheme="minorHAnsi"/>
          <w:bCs w:val="0"/>
          <w:color w:val="2F2F2F"/>
          <w:sz w:val="26"/>
          <w:szCs w:val="26"/>
        </w:rPr>
        <w:t>Norme de tehnoredactare</w:t>
      </w:r>
    </w:p>
    <w:p w:rsidR="00B742E8" w:rsidRDefault="00C46421" w:rsidP="00B742E8">
      <w:pPr>
        <w:pStyle w:val="NormalWeb"/>
        <w:spacing w:before="0" w:beforeAutospacing="0" w:after="0" w:afterAutospacing="0" w:line="315" w:lineRule="atLeast"/>
        <w:rPr>
          <w:rFonts w:asciiTheme="minorHAnsi" w:hAnsiTheme="minorHAnsi" w:cstheme="minorHAnsi"/>
          <w:color w:val="2F2F2F"/>
          <w:sz w:val="20"/>
          <w:szCs w:val="20"/>
        </w:rPr>
      </w:pPr>
      <w:r w:rsidRPr="00C46421">
        <w:rPr>
          <w:rFonts w:asciiTheme="minorHAnsi" w:hAnsiTheme="minorHAnsi" w:cstheme="minorHAnsi"/>
          <w:b/>
          <w:bCs/>
          <w:color w:val="2F2F2F"/>
          <w:sz w:val="23"/>
          <w:szCs w:val="23"/>
        </w:rPr>
        <w:t>Tehnoredactarea documentelor electronice</w:t>
      </w:r>
      <w:r w:rsidR="00105F11">
        <w:rPr>
          <w:rFonts w:asciiTheme="minorHAnsi" w:hAnsiTheme="minorHAnsi" w:cstheme="minorHAnsi"/>
          <w:b/>
          <w:bCs/>
          <w:color w:val="2F2F2F"/>
          <w:sz w:val="23"/>
          <w:szCs w:val="23"/>
        </w:rPr>
        <w:t xml:space="preserve"> – note informative</w:t>
      </w:r>
    </w:p>
    <w:p w:rsidR="004F4D2D"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20"/>
          <w:szCs w:val="20"/>
        </w:rPr>
      </w:pPr>
      <w:r w:rsidRPr="006A239B">
        <w:rPr>
          <w:rFonts w:asciiTheme="minorHAnsi" w:hAnsiTheme="minorHAnsi" w:cstheme="minorHAnsi"/>
          <w:b/>
          <w:color w:val="2F2F2F"/>
          <w:sz w:val="20"/>
          <w:szCs w:val="20"/>
        </w:rPr>
        <w:t>Fişierele trebuie să fie compatibile cu aplicaţiile</w:t>
      </w:r>
      <w:r w:rsidRPr="00C46421">
        <w:rPr>
          <w:rFonts w:asciiTheme="minorHAnsi" w:hAnsiTheme="minorHAnsi" w:cstheme="minorHAnsi"/>
          <w:color w:val="2F2F2F"/>
          <w:sz w:val="20"/>
          <w:szCs w:val="20"/>
        </w:rPr>
        <w:t xml:space="preserve"> software deţinute de editură </w:t>
      </w:r>
    </w:p>
    <w:p w:rsidR="00B742E8" w:rsidRDefault="00C46421" w:rsidP="00B742E8">
      <w:pPr>
        <w:pStyle w:val="NormalWeb"/>
        <w:spacing w:before="0" w:beforeAutospacing="0" w:after="0" w:afterAutospacing="0" w:line="315" w:lineRule="atLeast"/>
        <w:rPr>
          <w:rFonts w:asciiTheme="minorHAnsi" w:hAnsiTheme="minorHAnsi" w:cstheme="minorHAnsi"/>
          <w:color w:val="2F2F2F"/>
          <w:sz w:val="20"/>
          <w:szCs w:val="20"/>
        </w:rPr>
      </w:pPr>
      <w:r w:rsidRPr="00C46421">
        <w:rPr>
          <w:rFonts w:asciiTheme="minorHAnsi" w:hAnsiTheme="minorHAnsi" w:cstheme="minorHAnsi"/>
          <w:color w:val="2F2F2F"/>
          <w:sz w:val="20"/>
          <w:szCs w:val="20"/>
        </w:rPr>
        <w:t xml:space="preserve">(sistemul de operare Windows XP, MS Office, CorelDraw </w:t>
      </w:r>
      <w:r w:rsidR="004F4D2D">
        <w:rPr>
          <w:rFonts w:asciiTheme="minorHAnsi" w:hAnsiTheme="minorHAnsi" w:cstheme="minorHAnsi"/>
          <w:color w:val="2F2F2F"/>
          <w:sz w:val="20"/>
          <w:szCs w:val="20"/>
        </w:rPr>
        <w:t>20</w:t>
      </w:r>
      <w:r w:rsidRPr="00C46421">
        <w:rPr>
          <w:rFonts w:asciiTheme="minorHAnsi" w:hAnsiTheme="minorHAnsi" w:cstheme="minorHAnsi"/>
          <w:color w:val="2F2F2F"/>
          <w:sz w:val="20"/>
          <w:szCs w:val="20"/>
        </w:rPr>
        <w:t>, Adobe Photoshop CS, Adobe InDesign CS).</w:t>
      </w:r>
    </w:p>
    <w:p w:rsidR="006A239B"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20"/>
          <w:szCs w:val="20"/>
        </w:rPr>
      </w:pPr>
      <w:r w:rsidRPr="006A239B">
        <w:rPr>
          <w:rFonts w:asciiTheme="minorHAnsi" w:hAnsiTheme="minorHAnsi" w:cstheme="minorHAnsi"/>
          <w:b/>
          <w:color w:val="2F2F2F"/>
          <w:sz w:val="20"/>
          <w:szCs w:val="20"/>
        </w:rPr>
        <w:t>Formatul finit şi oglinda paginii</w:t>
      </w:r>
      <w:r w:rsidRPr="00C46421">
        <w:rPr>
          <w:rFonts w:asciiTheme="minorHAnsi" w:hAnsiTheme="minorHAnsi" w:cstheme="minorHAnsi"/>
          <w:color w:val="2F2F2F"/>
          <w:sz w:val="20"/>
          <w:szCs w:val="20"/>
        </w:rPr>
        <w:t xml:space="preserve">. </w:t>
      </w:r>
      <w:r w:rsidRPr="006A239B">
        <w:rPr>
          <w:rFonts w:asciiTheme="minorHAnsi" w:hAnsiTheme="minorHAnsi" w:cstheme="minorHAnsi"/>
          <w:b/>
          <w:color w:val="2F2F2F"/>
          <w:sz w:val="20"/>
          <w:szCs w:val="20"/>
        </w:rPr>
        <w:t>Oglinda paginii este diferenţa dintre formatul finit şi spaţiul (alb) care înconjoară elementele dintr-o pagină:</w:t>
      </w:r>
      <w:r w:rsidRPr="006A239B">
        <w:rPr>
          <w:rFonts w:asciiTheme="minorHAnsi" w:hAnsiTheme="minorHAnsi" w:cstheme="minorHAnsi"/>
          <w:b/>
          <w:color w:val="2F2F2F"/>
          <w:sz w:val="18"/>
          <w:szCs w:val="18"/>
        </w:rPr>
        <w:br/>
      </w:r>
      <w:r w:rsidRPr="00C46421">
        <w:rPr>
          <w:rFonts w:asciiTheme="minorHAnsi" w:hAnsiTheme="minorHAnsi" w:cstheme="minorHAnsi"/>
          <w:color w:val="2F2F2F"/>
          <w:sz w:val="20"/>
          <w:szCs w:val="20"/>
        </w:rPr>
        <w:t>• A5/ format: 14</w:t>
      </w:r>
      <w:r w:rsidR="00BB7967">
        <w:rPr>
          <w:rFonts w:asciiTheme="minorHAnsi" w:hAnsiTheme="minorHAnsi" w:cstheme="minorHAnsi"/>
          <w:color w:val="2F2F2F"/>
          <w:sz w:val="20"/>
          <w:szCs w:val="20"/>
        </w:rPr>
        <w:t>8</w:t>
      </w:r>
      <w:r w:rsidRPr="00C46421">
        <w:rPr>
          <w:rFonts w:asciiTheme="minorHAnsi" w:hAnsiTheme="minorHAnsi" w:cstheme="minorHAnsi"/>
          <w:color w:val="2F2F2F"/>
          <w:sz w:val="20"/>
          <w:szCs w:val="20"/>
        </w:rPr>
        <w:t xml:space="preserve"> x 2</w:t>
      </w:r>
      <w:r w:rsidR="0025187D">
        <w:rPr>
          <w:rFonts w:asciiTheme="minorHAnsi" w:hAnsiTheme="minorHAnsi" w:cstheme="minorHAnsi"/>
          <w:color w:val="2F2F2F"/>
          <w:sz w:val="20"/>
          <w:szCs w:val="20"/>
        </w:rPr>
        <w:t>10</w:t>
      </w:r>
      <w:r w:rsidRPr="00C46421">
        <w:rPr>
          <w:rFonts w:asciiTheme="minorHAnsi" w:hAnsiTheme="minorHAnsi" w:cstheme="minorHAnsi"/>
          <w:color w:val="2F2F2F"/>
          <w:sz w:val="20"/>
          <w:szCs w:val="20"/>
        </w:rPr>
        <w:t xml:space="preserve"> mm/ oglinda paginii: 112x1</w:t>
      </w:r>
      <w:r w:rsidR="0025187D">
        <w:rPr>
          <w:rFonts w:asciiTheme="minorHAnsi" w:hAnsiTheme="minorHAnsi" w:cstheme="minorHAnsi"/>
          <w:color w:val="2F2F2F"/>
          <w:sz w:val="20"/>
          <w:szCs w:val="20"/>
        </w:rPr>
        <w:t>70</w:t>
      </w:r>
      <w:r w:rsidRPr="00C46421">
        <w:rPr>
          <w:rFonts w:asciiTheme="minorHAnsi" w:hAnsiTheme="minorHAnsi" w:cstheme="minorHAnsi"/>
          <w:color w:val="2F2F2F"/>
          <w:sz w:val="20"/>
          <w:szCs w:val="20"/>
        </w:rPr>
        <w:t xml:space="preserve"> mm;</w:t>
      </w:r>
      <w:r w:rsidRPr="00C46421">
        <w:rPr>
          <w:rFonts w:asciiTheme="minorHAnsi" w:hAnsiTheme="minorHAnsi" w:cstheme="minorHAnsi"/>
          <w:color w:val="2F2F2F"/>
          <w:sz w:val="18"/>
          <w:szCs w:val="18"/>
        </w:rPr>
        <w:br/>
      </w:r>
      <w:r w:rsidRPr="00C46421">
        <w:rPr>
          <w:rFonts w:asciiTheme="minorHAnsi" w:hAnsiTheme="minorHAnsi" w:cstheme="minorHAnsi"/>
          <w:color w:val="2F2F2F"/>
          <w:sz w:val="20"/>
          <w:szCs w:val="20"/>
        </w:rPr>
        <w:t>• B5 (academic)/ format: 17</w:t>
      </w:r>
      <w:r w:rsidR="0025187D">
        <w:rPr>
          <w:rFonts w:asciiTheme="minorHAnsi" w:hAnsiTheme="minorHAnsi" w:cstheme="minorHAnsi"/>
          <w:color w:val="2F2F2F"/>
          <w:sz w:val="20"/>
          <w:szCs w:val="20"/>
        </w:rPr>
        <w:t>5</w:t>
      </w:r>
      <w:r w:rsidRPr="00C46421">
        <w:rPr>
          <w:rFonts w:asciiTheme="minorHAnsi" w:hAnsiTheme="minorHAnsi" w:cstheme="minorHAnsi"/>
          <w:color w:val="2F2F2F"/>
          <w:sz w:val="20"/>
          <w:szCs w:val="20"/>
        </w:rPr>
        <w:t xml:space="preserve"> x 2</w:t>
      </w:r>
      <w:r w:rsidR="0025187D">
        <w:rPr>
          <w:rFonts w:asciiTheme="minorHAnsi" w:hAnsiTheme="minorHAnsi" w:cstheme="minorHAnsi"/>
          <w:color w:val="2F2F2F"/>
          <w:sz w:val="20"/>
          <w:szCs w:val="20"/>
        </w:rPr>
        <w:t>50</w:t>
      </w:r>
      <w:r w:rsidRPr="00C46421">
        <w:rPr>
          <w:rFonts w:asciiTheme="minorHAnsi" w:hAnsiTheme="minorHAnsi" w:cstheme="minorHAnsi"/>
          <w:color w:val="2F2F2F"/>
          <w:sz w:val="20"/>
          <w:szCs w:val="20"/>
        </w:rPr>
        <w:t xml:space="preserve"> mm/ oglinda paginii: 1</w:t>
      </w:r>
      <w:r w:rsidR="0025187D">
        <w:rPr>
          <w:rFonts w:asciiTheme="minorHAnsi" w:hAnsiTheme="minorHAnsi" w:cstheme="minorHAnsi"/>
          <w:color w:val="2F2F2F"/>
          <w:sz w:val="20"/>
          <w:szCs w:val="20"/>
        </w:rPr>
        <w:t>35</w:t>
      </w:r>
      <w:r w:rsidRPr="00C46421">
        <w:rPr>
          <w:rFonts w:asciiTheme="minorHAnsi" w:hAnsiTheme="minorHAnsi" w:cstheme="minorHAnsi"/>
          <w:color w:val="2F2F2F"/>
          <w:sz w:val="20"/>
          <w:szCs w:val="20"/>
        </w:rPr>
        <w:t>x</w:t>
      </w:r>
      <w:r w:rsidR="0025187D">
        <w:rPr>
          <w:rFonts w:asciiTheme="minorHAnsi" w:hAnsiTheme="minorHAnsi" w:cstheme="minorHAnsi"/>
          <w:color w:val="2F2F2F"/>
          <w:sz w:val="20"/>
          <w:szCs w:val="20"/>
        </w:rPr>
        <w:t>205</w:t>
      </w:r>
      <w:r w:rsidRPr="00C46421">
        <w:rPr>
          <w:rFonts w:asciiTheme="minorHAnsi" w:hAnsiTheme="minorHAnsi" w:cstheme="minorHAnsi"/>
          <w:color w:val="2F2F2F"/>
          <w:sz w:val="20"/>
          <w:szCs w:val="20"/>
        </w:rPr>
        <w:t xml:space="preserve"> mm;</w:t>
      </w:r>
      <w:r w:rsidRPr="00C46421">
        <w:rPr>
          <w:rFonts w:asciiTheme="minorHAnsi" w:hAnsiTheme="minorHAnsi" w:cstheme="minorHAnsi"/>
          <w:color w:val="2F2F2F"/>
          <w:sz w:val="18"/>
          <w:szCs w:val="18"/>
        </w:rPr>
        <w:br/>
      </w:r>
      <w:r w:rsidRPr="00C46421">
        <w:rPr>
          <w:rFonts w:asciiTheme="minorHAnsi" w:hAnsiTheme="minorHAnsi" w:cstheme="minorHAnsi"/>
          <w:color w:val="2F2F2F"/>
          <w:sz w:val="20"/>
          <w:szCs w:val="20"/>
        </w:rPr>
        <w:t>• A4/ format finit: 210 x 297 mm/ oglinda paginii: 170x25</w:t>
      </w:r>
      <w:r w:rsidR="0025187D">
        <w:rPr>
          <w:rFonts w:asciiTheme="minorHAnsi" w:hAnsiTheme="minorHAnsi" w:cstheme="minorHAnsi"/>
          <w:color w:val="2F2F2F"/>
          <w:sz w:val="20"/>
          <w:szCs w:val="20"/>
        </w:rPr>
        <w:t>2</w:t>
      </w:r>
      <w:r w:rsidRPr="00C46421">
        <w:rPr>
          <w:rFonts w:asciiTheme="minorHAnsi" w:hAnsiTheme="minorHAnsi" w:cstheme="minorHAnsi"/>
          <w:color w:val="2F2F2F"/>
          <w:sz w:val="20"/>
          <w:szCs w:val="20"/>
        </w:rPr>
        <w:t xml:space="preserve"> mm.</w:t>
      </w:r>
    </w:p>
    <w:p w:rsidR="00B742E8" w:rsidRDefault="00C46421" w:rsidP="00B742E8">
      <w:pPr>
        <w:pStyle w:val="NormalWeb"/>
        <w:spacing w:before="0" w:beforeAutospacing="0" w:after="0" w:afterAutospacing="0" w:line="315" w:lineRule="atLeast"/>
        <w:ind w:left="851"/>
        <w:jc w:val="both"/>
        <w:rPr>
          <w:rFonts w:asciiTheme="minorHAnsi" w:hAnsiTheme="minorHAnsi" w:cstheme="minorHAnsi"/>
          <w:i/>
          <w:color w:val="2F2F2F"/>
          <w:sz w:val="20"/>
          <w:szCs w:val="20"/>
        </w:rPr>
      </w:pPr>
      <w:r w:rsidRPr="00C46421">
        <w:rPr>
          <w:rFonts w:asciiTheme="minorHAnsi" w:hAnsiTheme="minorHAnsi" w:cstheme="minorHAnsi"/>
          <w:color w:val="2F2F2F"/>
          <w:sz w:val="18"/>
          <w:szCs w:val="18"/>
        </w:rPr>
        <w:br/>
      </w:r>
      <w:r w:rsidRPr="006A239B">
        <w:rPr>
          <w:rFonts w:asciiTheme="minorHAnsi" w:hAnsiTheme="minorHAnsi" w:cstheme="minorHAnsi"/>
          <w:i/>
          <w:color w:val="2F2F2F"/>
          <w:sz w:val="20"/>
          <w:szCs w:val="20"/>
        </w:rPr>
        <w:t>Toate elementele dintr-o pagină (text, imagini, tabele, note, antet, subsol) trebuie</w:t>
      </w:r>
      <w:r w:rsidR="006A239B">
        <w:rPr>
          <w:rFonts w:asciiTheme="minorHAnsi" w:hAnsiTheme="minorHAnsi" w:cstheme="minorHAnsi"/>
          <w:i/>
          <w:color w:val="2F2F2F"/>
          <w:sz w:val="20"/>
          <w:szCs w:val="20"/>
        </w:rPr>
        <w:t xml:space="preserve"> plasate în interiorul oglinzii </w:t>
      </w:r>
      <w:r w:rsidRPr="006A239B">
        <w:rPr>
          <w:rFonts w:asciiTheme="minorHAnsi" w:hAnsiTheme="minorHAnsi" w:cstheme="minorHAnsi"/>
          <w:i/>
          <w:color w:val="2F2F2F"/>
          <w:sz w:val="20"/>
          <w:szCs w:val="20"/>
        </w:rPr>
        <w:t>paginii!</w:t>
      </w:r>
      <w:r w:rsidR="006A239B">
        <w:rPr>
          <w:rFonts w:asciiTheme="minorHAnsi" w:hAnsiTheme="minorHAnsi" w:cstheme="minorHAnsi"/>
          <w:i/>
          <w:color w:val="2F2F2F"/>
          <w:sz w:val="20"/>
          <w:szCs w:val="20"/>
        </w:rPr>
        <w:t xml:space="preserve"> </w:t>
      </w:r>
      <w:r w:rsidRPr="006A239B">
        <w:rPr>
          <w:rFonts w:asciiTheme="minorHAnsi" w:hAnsiTheme="minorHAnsi" w:cstheme="minorHAnsi"/>
          <w:i/>
          <w:color w:val="2F2F2F"/>
          <w:sz w:val="20"/>
          <w:szCs w:val="20"/>
        </w:rPr>
        <w:t>Toate materialele tipărite sunt finisate prin debitare (tăiere)! De aceea, este indicat să nu plasaţi text/ imagini la mai puţin de 5 mm de marginile formatului finit (sau de liniile de pliere). În cazul în care designul paginii impune plasarea elementelor (imagini, fundal color) la marginile formatului finit, măriţi dimensiunea elementului cu 5 mm peste fiecare margine adiacentă.</w:t>
      </w:r>
    </w:p>
    <w:p w:rsidR="00B742E8" w:rsidRDefault="00B742E8" w:rsidP="00B742E8">
      <w:pPr>
        <w:pStyle w:val="NormalWeb"/>
        <w:spacing w:before="0" w:beforeAutospacing="0" w:after="0" w:afterAutospacing="0" w:line="315" w:lineRule="atLeast"/>
        <w:ind w:left="851"/>
        <w:jc w:val="both"/>
        <w:rPr>
          <w:rFonts w:asciiTheme="minorHAnsi" w:hAnsiTheme="minorHAnsi" w:cstheme="minorHAnsi"/>
          <w:i/>
          <w:color w:val="2F2F2F"/>
          <w:sz w:val="20"/>
          <w:szCs w:val="20"/>
        </w:rPr>
      </w:pPr>
    </w:p>
    <w:p w:rsidR="00B742E8" w:rsidRPr="004729B4" w:rsidRDefault="00C46421" w:rsidP="00B742E8">
      <w:pPr>
        <w:pStyle w:val="NormalWeb"/>
        <w:numPr>
          <w:ilvl w:val="0"/>
          <w:numId w:val="6"/>
        </w:numPr>
        <w:spacing w:before="0" w:beforeAutospacing="0" w:after="0" w:afterAutospacing="0" w:line="315" w:lineRule="atLeast"/>
        <w:jc w:val="both"/>
        <w:rPr>
          <w:rFonts w:asciiTheme="minorHAnsi" w:hAnsiTheme="minorHAnsi" w:cstheme="minorHAnsi"/>
          <w:i/>
          <w:color w:val="2F2F2F"/>
          <w:sz w:val="20"/>
          <w:szCs w:val="20"/>
        </w:rPr>
      </w:pPr>
      <w:r w:rsidRPr="006A239B">
        <w:rPr>
          <w:rFonts w:asciiTheme="minorHAnsi" w:hAnsiTheme="minorHAnsi" w:cstheme="minorHAnsi"/>
          <w:b/>
          <w:color w:val="2F2F2F"/>
          <w:sz w:val="20"/>
          <w:szCs w:val="20"/>
        </w:rPr>
        <w:t>Tiparul offset.</w:t>
      </w:r>
      <w:r w:rsidRPr="00C46421">
        <w:rPr>
          <w:rFonts w:asciiTheme="minorHAnsi" w:hAnsiTheme="minorHAnsi" w:cstheme="minorHAnsi"/>
          <w:color w:val="2F2F2F"/>
          <w:sz w:val="20"/>
          <w:szCs w:val="20"/>
        </w:rPr>
        <w:t xml:space="preserve"> </w:t>
      </w:r>
      <w:r w:rsidRPr="004729B4">
        <w:rPr>
          <w:rFonts w:asciiTheme="minorHAnsi" w:hAnsiTheme="minorHAnsi" w:cstheme="minorHAnsi"/>
          <w:i/>
          <w:color w:val="2F2F2F"/>
          <w:sz w:val="20"/>
          <w:szCs w:val="20"/>
        </w:rPr>
        <w:t>Dacă lucrarea dvs. se va tipări pe maşina offset, luaţi în considerare următoarele:</w:t>
      </w:r>
      <w:r w:rsidRPr="004729B4">
        <w:rPr>
          <w:rFonts w:asciiTheme="minorHAnsi" w:hAnsiTheme="minorHAnsi" w:cstheme="minorHAnsi"/>
          <w:i/>
          <w:color w:val="2F2F2F"/>
          <w:sz w:val="18"/>
          <w:szCs w:val="18"/>
        </w:rPr>
        <w:br/>
      </w:r>
      <w:r w:rsidRPr="004729B4">
        <w:rPr>
          <w:rFonts w:asciiTheme="minorHAnsi" w:hAnsiTheme="minorHAnsi" w:cstheme="minorHAnsi"/>
          <w:i/>
          <w:color w:val="2F2F2F"/>
          <w:sz w:val="20"/>
          <w:szCs w:val="20"/>
        </w:rPr>
        <w:t>• acest gen de tipar foloseşte sistemul cu patru culori CMYK. Suita Microsoft Office utilizează sistemul cu trei culori (RGB) şi de aceea, documentele produse cu aceste aplicaţii sunt incompatibile cu tiparul offset.</w:t>
      </w:r>
      <w:r w:rsidRPr="004729B4">
        <w:rPr>
          <w:rFonts w:asciiTheme="minorHAnsi" w:hAnsiTheme="minorHAnsi" w:cstheme="minorHAnsi"/>
          <w:i/>
          <w:color w:val="2F2F2F"/>
          <w:sz w:val="18"/>
          <w:szCs w:val="18"/>
        </w:rPr>
        <w:br/>
      </w:r>
      <w:r w:rsidRPr="004729B4">
        <w:rPr>
          <w:rFonts w:asciiTheme="minorHAnsi" w:hAnsiTheme="minorHAnsi" w:cstheme="minorHAnsi"/>
          <w:i/>
          <w:color w:val="2F2F2F"/>
          <w:sz w:val="20"/>
          <w:szCs w:val="20"/>
        </w:rPr>
        <w:t>• toate elementele documentului (text, imagini etc.) trebuie să respecte schema de culori CMYK.</w:t>
      </w:r>
      <w:r w:rsidRPr="004729B4">
        <w:rPr>
          <w:rFonts w:asciiTheme="minorHAnsi" w:hAnsiTheme="minorHAnsi" w:cstheme="minorHAnsi"/>
          <w:i/>
          <w:color w:val="2F2F2F"/>
          <w:sz w:val="18"/>
          <w:szCs w:val="18"/>
        </w:rPr>
        <w:br/>
      </w:r>
      <w:r w:rsidRPr="004729B4">
        <w:rPr>
          <w:rFonts w:asciiTheme="minorHAnsi" w:hAnsiTheme="minorHAnsi" w:cstheme="minorHAnsi"/>
          <w:i/>
          <w:color w:val="2F2F2F"/>
          <w:sz w:val="20"/>
          <w:szCs w:val="20"/>
        </w:rPr>
        <w:t>• textul cu corp de literă mai mic de 18 puncte Bold se culege la o singură culoare: C (albastru), M (magenta), Y (galben), K (negru) sau o culoare specială.</w:t>
      </w:r>
    </w:p>
    <w:p w:rsidR="00B742E8" w:rsidRPr="00105F11" w:rsidRDefault="00C46421" w:rsidP="004607A3">
      <w:pPr>
        <w:pStyle w:val="NormalWeb"/>
        <w:numPr>
          <w:ilvl w:val="0"/>
          <w:numId w:val="6"/>
        </w:numPr>
        <w:spacing w:before="0" w:beforeAutospacing="0" w:after="0" w:afterAutospacing="0" w:line="315" w:lineRule="atLeast"/>
        <w:jc w:val="both"/>
        <w:rPr>
          <w:rFonts w:asciiTheme="minorHAnsi" w:hAnsiTheme="minorHAnsi" w:cstheme="minorHAnsi"/>
          <w:color w:val="2F2F2F"/>
          <w:sz w:val="18"/>
          <w:szCs w:val="18"/>
        </w:rPr>
      </w:pPr>
      <w:r w:rsidRPr="00105F11">
        <w:rPr>
          <w:rFonts w:asciiTheme="minorHAnsi" w:hAnsiTheme="minorHAnsi" w:cstheme="minorHAnsi"/>
          <w:color w:val="2F2F2F"/>
          <w:sz w:val="20"/>
          <w:szCs w:val="20"/>
        </w:rPr>
        <w:t>Culegeţi textul în mod obligatoriu cu diacritice</w:t>
      </w:r>
      <w:r w:rsidR="006A239B" w:rsidRPr="00105F11">
        <w:rPr>
          <w:rFonts w:asciiTheme="minorHAnsi" w:hAnsiTheme="minorHAnsi" w:cstheme="minorHAnsi"/>
          <w:color w:val="2F2F2F"/>
          <w:sz w:val="20"/>
          <w:szCs w:val="20"/>
        </w:rPr>
        <w:t>.</w:t>
      </w:r>
      <w:r w:rsidR="006A239B" w:rsidRPr="00105F11">
        <w:rPr>
          <w:rFonts w:asciiTheme="minorHAnsi" w:hAnsiTheme="minorHAnsi" w:cstheme="minorHAnsi"/>
          <w:color w:val="2F2F2F"/>
          <w:sz w:val="18"/>
          <w:szCs w:val="18"/>
        </w:rPr>
        <w:t xml:space="preserve"> </w:t>
      </w:r>
      <w:r w:rsidRPr="00105F11">
        <w:rPr>
          <w:rFonts w:asciiTheme="minorHAnsi" w:hAnsiTheme="minorHAnsi" w:cstheme="minorHAnsi"/>
          <w:color w:val="2F2F2F"/>
          <w:sz w:val="20"/>
          <w:szCs w:val="20"/>
        </w:rPr>
        <w:t>Folosiţi aceiaşi parametri pentru text şi paragraf (font, dimensiune, spaţiere) în tot textul. Nu lăsaţi rânduri albe între paragrafe decât dacă doriţi în mod expres evidenţierea unei anumite secţiuni.</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Evitaţi folosirea opţiunii „Insert Symbol” pe care v-o pune la dispoziţie MSWord pentru a introduce caractere cu diacritice sau caractere speciale (α, β, γ ). Pentru caracterele speciale folosiţi, de preferinţă, fontul SYMBOL (care se regăseşte, de asemenea, în toate versiunile Windows; dispunerea semnelor pe tastatură o aflaţi folosind „Character Map”) şi anunţaţi editura cu privire la utilizarea unor asemenea caractere.</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În momentul culegerii, dezactivaţi toate opţiunile prezente în TOOLS → AUTOCORECT.</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Dacă sunt necesare ecuaţii, fracţii, sume, integrale sau alte formule matematice complexe folosiţi editorul de ecuaţii al MSWord. Nu desenaţi formulele!</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Când culegeţi textul, nu apăsaţi tasta ENTER la sfîrşitul rândului. Ea se foloseşte numai pentru a marca un paragraf nou. Nu folosiţi ENTER sau SHIFT+ENTER pentru a trece la un rând nou în cadrul aceluiaşi paragraf.</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Pentru alinierea mai în interior a primului rând din paragraf, nu folosiţi tasta TAB</w:t>
      </w:r>
      <w:r w:rsidR="00B742E8">
        <w:rPr>
          <w:rFonts w:asciiTheme="minorHAnsi" w:hAnsiTheme="minorHAnsi" w:cstheme="minorHAnsi"/>
          <w:color w:val="2F2F2F"/>
          <w:sz w:val="20"/>
          <w:szCs w:val="20"/>
        </w:rPr>
        <w:t xml:space="preserve">, </w:t>
      </w:r>
      <w:r w:rsidRPr="00C46421">
        <w:rPr>
          <w:rFonts w:asciiTheme="minorHAnsi" w:hAnsiTheme="minorHAnsi" w:cstheme="minorHAnsi"/>
          <w:color w:val="2F2F2F"/>
          <w:sz w:val="20"/>
          <w:szCs w:val="20"/>
        </w:rPr>
        <w:t xml:space="preserve"> folosiţi opţiunea FIRST LINE din meniul FORMAT → PARAGRAF.</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Dacă lucrarea are note (de subsol sau de final), acestea vor fi introduse numai cu INSERT → FOOTNOTE → AUTO NUMBER. Folosiţi întotdeauna opţiunea AUTO NUMBER deoarece este singura care permite numerotarea automată şi transferul corect al acesteia în programele specializate de paginare, generând în text numărul notei la SUPERSCRIPT.</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lastRenderedPageBreak/>
        <w:t>Nu numerotaţi notele manual, folosind opţiunea RISED din meniul FORMAT → FONT. La preluarea textului, numărul notei nu va mai fi evidenţiat în nici un fel.</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 xml:space="preserve">Dacă lucrarea are în componenţă tabele, acestea trebuie create folosind exclusiv opţiunea TABLE → INSERT TABLE. </w:t>
      </w:r>
    </w:p>
    <w:p w:rsidR="00105F11" w:rsidRDefault="00C46421" w:rsidP="00B742E8">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Când inseraţi un tabel, gândiţi-vă la dimensiunile finite ale cărţi. Nu introduceţi mai multe coloane decât încap pe pagină, deoarece va fi necesară micşorarea exagerată a caracterului.</w:t>
      </w:r>
    </w:p>
    <w:p w:rsidR="00105F11" w:rsidRDefault="00C46421" w:rsidP="00105F11">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C46421">
        <w:rPr>
          <w:rFonts w:asciiTheme="minorHAnsi" w:hAnsiTheme="minorHAnsi" w:cstheme="minorHAnsi"/>
          <w:color w:val="2F2F2F"/>
          <w:sz w:val="20"/>
          <w:szCs w:val="20"/>
        </w:rPr>
        <w:t>Dacă sunt neces</w:t>
      </w:r>
      <w:r w:rsidR="00105F11">
        <w:rPr>
          <w:rFonts w:asciiTheme="minorHAnsi" w:hAnsiTheme="minorHAnsi" w:cstheme="minorHAnsi"/>
          <w:color w:val="2F2F2F"/>
          <w:sz w:val="20"/>
          <w:szCs w:val="20"/>
        </w:rPr>
        <w:t>are ilustraţii, se recomandă urmatoarele: fotografiile sa fie la o rezolutie de 300dpi, si acestea sa aiba dezactivata obtiunea FLOAT OVER TEXT.</w:t>
      </w:r>
    </w:p>
    <w:p w:rsidR="00343657" w:rsidRDefault="00C46421" w:rsidP="00105F11">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105F11">
        <w:rPr>
          <w:rFonts w:asciiTheme="minorHAnsi" w:hAnsiTheme="minorHAnsi" w:cstheme="minorHAnsi"/>
          <w:color w:val="2F2F2F"/>
          <w:sz w:val="20"/>
          <w:szCs w:val="20"/>
        </w:rPr>
        <w:t>În vederea structurării clare a materialului, pentru diversele niveluri de titluri utilizaţi, de preferinţă, stilurile HEADINGS predefinite existente în MSWord.</w:t>
      </w:r>
    </w:p>
    <w:p w:rsidR="00343657" w:rsidRDefault="00C46421" w:rsidP="00105F11">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105F11">
        <w:rPr>
          <w:rFonts w:asciiTheme="minorHAnsi" w:hAnsiTheme="minorHAnsi" w:cstheme="minorHAnsi"/>
          <w:color w:val="2F2F2F"/>
          <w:sz w:val="20"/>
          <w:szCs w:val="20"/>
        </w:rPr>
        <w:t>Dacă acest lucru vă este incomod urmaţi regula generală că un titlu este, de obicei, cu 2 puncte mai mare decât textul sau decât titlul de nivel imediat inferior.</w:t>
      </w:r>
    </w:p>
    <w:p w:rsidR="00463536" w:rsidRPr="00343657" w:rsidRDefault="00C46421" w:rsidP="00105F11">
      <w:pPr>
        <w:pStyle w:val="NormalWeb"/>
        <w:numPr>
          <w:ilvl w:val="0"/>
          <w:numId w:val="6"/>
        </w:numPr>
        <w:spacing w:before="0" w:beforeAutospacing="0" w:after="0" w:afterAutospacing="0" w:line="315" w:lineRule="atLeast"/>
        <w:rPr>
          <w:rFonts w:asciiTheme="minorHAnsi" w:hAnsiTheme="minorHAnsi" w:cstheme="minorHAnsi"/>
          <w:color w:val="2F2F2F"/>
          <w:sz w:val="18"/>
          <w:szCs w:val="18"/>
        </w:rPr>
      </w:pPr>
      <w:r w:rsidRPr="00105F11">
        <w:rPr>
          <w:rFonts w:asciiTheme="minorHAnsi" w:hAnsiTheme="minorHAnsi" w:cstheme="minorHAnsi"/>
          <w:color w:val="2F2F2F"/>
          <w:sz w:val="20"/>
          <w:szCs w:val="20"/>
        </w:rPr>
        <w:t>Dacă lucrarea se pretează, nivelurile de subtitlu pot fi numerotate (de exemplu 1., 1.1., 1.1.1.). Evitaţi totuşi un număr prea mare de subniveluri deoarece devine greu de urmărit.</w:t>
      </w:r>
    </w:p>
    <w:p w:rsidR="00343657" w:rsidRDefault="00343657" w:rsidP="00343657">
      <w:pPr>
        <w:pStyle w:val="NormalWeb"/>
        <w:spacing w:before="0" w:beforeAutospacing="0" w:after="0" w:afterAutospacing="0" w:line="315" w:lineRule="atLeast"/>
        <w:rPr>
          <w:rFonts w:asciiTheme="minorHAnsi" w:hAnsiTheme="minorHAnsi" w:cstheme="minorHAnsi"/>
          <w:color w:val="2F2F2F"/>
          <w:sz w:val="20"/>
          <w:szCs w:val="20"/>
        </w:rPr>
      </w:pPr>
    </w:p>
    <w:p w:rsidR="00343657" w:rsidRPr="002B1621" w:rsidRDefault="00343657" w:rsidP="00343657">
      <w:pPr>
        <w:pStyle w:val="NormalWeb"/>
        <w:spacing w:before="0" w:beforeAutospacing="0" w:after="0" w:afterAutospacing="0" w:line="315" w:lineRule="atLeast"/>
        <w:rPr>
          <w:rFonts w:asciiTheme="minorHAnsi" w:hAnsiTheme="minorHAnsi" w:cstheme="minorHAnsi"/>
          <w:b/>
          <w:color w:val="2F2F2F"/>
          <w:sz w:val="20"/>
          <w:szCs w:val="20"/>
          <w:lang w:val="ro-RO"/>
        </w:rPr>
      </w:pPr>
      <w:r w:rsidRPr="002B1621">
        <w:rPr>
          <w:rFonts w:asciiTheme="minorHAnsi" w:hAnsiTheme="minorHAnsi" w:cstheme="minorHAnsi"/>
          <w:b/>
          <w:color w:val="2F2F2F"/>
          <w:sz w:val="20"/>
          <w:szCs w:val="20"/>
        </w:rPr>
        <w:t>DE RE</w:t>
      </w:r>
      <w:r w:rsidRPr="002B1621">
        <w:rPr>
          <w:rFonts w:asciiTheme="minorHAnsi" w:hAnsiTheme="minorHAnsi" w:cstheme="minorHAnsi"/>
          <w:b/>
          <w:color w:val="2F2F2F"/>
          <w:sz w:val="20"/>
          <w:szCs w:val="20"/>
          <w:lang w:val="ro-RO"/>
        </w:rPr>
        <w:t>ȚINUT:</w:t>
      </w:r>
    </w:p>
    <w:p w:rsidR="00C4346C" w:rsidRPr="00A64C4B" w:rsidRDefault="00343657" w:rsidP="00A64C4B">
      <w:pPr>
        <w:pStyle w:val="NormalWeb"/>
        <w:numPr>
          <w:ilvl w:val="0"/>
          <w:numId w:val="9"/>
        </w:numPr>
        <w:spacing w:before="0" w:beforeAutospacing="0" w:after="0" w:afterAutospacing="0"/>
        <w:rPr>
          <w:rFonts w:asciiTheme="minorHAnsi" w:hAnsiTheme="minorHAnsi" w:cstheme="minorHAnsi"/>
          <w:i/>
          <w:color w:val="2F2F2F"/>
          <w:sz w:val="20"/>
          <w:szCs w:val="20"/>
          <w:lang w:val="ro-RO"/>
        </w:rPr>
      </w:pPr>
      <w:r w:rsidRPr="00A64C4B">
        <w:rPr>
          <w:rFonts w:asciiTheme="minorHAnsi" w:hAnsiTheme="minorHAnsi" w:cstheme="minorHAnsi"/>
          <w:i/>
          <w:color w:val="2F2F2F"/>
          <w:sz w:val="20"/>
          <w:szCs w:val="20"/>
          <w:lang w:val="ro-RO"/>
        </w:rPr>
        <w:t>C</w:t>
      </w:r>
      <w:r w:rsidR="00C4346C" w:rsidRPr="00A64C4B">
        <w:rPr>
          <w:rFonts w:asciiTheme="minorHAnsi" w:hAnsiTheme="minorHAnsi" w:cstheme="minorHAnsi"/>
          <w:i/>
          <w:color w:val="2F2F2F"/>
          <w:sz w:val="20"/>
          <w:szCs w:val="20"/>
          <w:lang w:val="ro-RO"/>
        </w:rPr>
        <w:t>ă</w:t>
      </w:r>
      <w:r w:rsidRPr="00A64C4B">
        <w:rPr>
          <w:rFonts w:asciiTheme="minorHAnsi" w:hAnsiTheme="minorHAnsi" w:cstheme="minorHAnsi"/>
          <w:i/>
          <w:color w:val="2F2F2F"/>
          <w:sz w:val="20"/>
          <w:szCs w:val="20"/>
          <w:lang w:val="ro-RO"/>
        </w:rPr>
        <w:t>r</w:t>
      </w:r>
      <w:r w:rsidR="00C4346C" w:rsidRPr="00A64C4B">
        <w:rPr>
          <w:rFonts w:asciiTheme="minorHAnsi" w:hAnsiTheme="minorHAnsi" w:cstheme="minorHAnsi"/>
          <w:i/>
          <w:color w:val="2F2F2F"/>
          <w:sz w:val="20"/>
          <w:szCs w:val="20"/>
          <w:lang w:val="ro-RO"/>
        </w:rPr>
        <w:t>ț</w:t>
      </w:r>
      <w:r w:rsidRPr="00A64C4B">
        <w:rPr>
          <w:rFonts w:asciiTheme="minorHAnsi" w:hAnsiTheme="minorHAnsi" w:cstheme="minorHAnsi"/>
          <w:i/>
          <w:color w:val="2F2F2F"/>
          <w:sz w:val="20"/>
          <w:szCs w:val="20"/>
          <w:lang w:val="ro-RO"/>
        </w:rPr>
        <w:t xml:space="preserve">ile sunt structurate </w:t>
      </w:r>
      <w:r w:rsidR="00C4346C" w:rsidRPr="00A64C4B">
        <w:rPr>
          <w:rFonts w:asciiTheme="minorHAnsi" w:hAnsiTheme="minorHAnsi" w:cstheme="minorHAnsi"/>
          <w:i/>
          <w:color w:val="2F2F2F"/>
          <w:sz w:val="20"/>
          <w:szCs w:val="20"/>
          <w:lang w:val="ro-RO"/>
        </w:rPr>
        <w:t>î</w:t>
      </w:r>
      <w:r w:rsidRPr="00A64C4B">
        <w:rPr>
          <w:rFonts w:asciiTheme="minorHAnsi" w:hAnsiTheme="minorHAnsi" w:cstheme="minorHAnsi"/>
          <w:i/>
          <w:color w:val="2F2F2F"/>
          <w:sz w:val="20"/>
          <w:szCs w:val="20"/>
          <w:lang w:val="ro-RO"/>
        </w:rPr>
        <w:t>n felul urm</w:t>
      </w:r>
      <w:r w:rsidR="00C4346C" w:rsidRPr="00A64C4B">
        <w:rPr>
          <w:rFonts w:asciiTheme="minorHAnsi" w:hAnsiTheme="minorHAnsi" w:cstheme="minorHAnsi"/>
          <w:i/>
          <w:color w:val="2F2F2F"/>
          <w:sz w:val="20"/>
          <w:szCs w:val="20"/>
          <w:lang w:val="ro-RO"/>
        </w:rPr>
        <w:t>ă</w:t>
      </w:r>
      <w:r w:rsidRPr="00A64C4B">
        <w:rPr>
          <w:rFonts w:asciiTheme="minorHAnsi" w:hAnsiTheme="minorHAnsi" w:cstheme="minorHAnsi"/>
          <w:i/>
          <w:color w:val="2F2F2F"/>
          <w:sz w:val="20"/>
          <w:szCs w:val="20"/>
          <w:lang w:val="ro-RO"/>
        </w:rPr>
        <w:t>tor: Copert</w:t>
      </w:r>
      <w:r w:rsidR="00C4346C" w:rsidRPr="00A64C4B">
        <w:rPr>
          <w:rFonts w:asciiTheme="minorHAnsi" w:hAnsiTheme="minorHAnsi" w:cstheme="minorHAnsi"/>
          <w:i/>
          <w:color w:val="2F2F2F"/>
          <w:sz w:val="20"/>
          <w:szCs w:val="20"/>
          <w:lang w:val="ro-RO"/>
        </w:rPr>
        <w:t>ă</w:t>
      </w:r>
      <w:r w:rsidRPr="00A64C4B">
        <w:rPr>
          <w:rFonts w:asciiTheme="minorHAnsi" w:hAnsiTheme="minorHAnsi" w:cstheme="minorHAnsi"/>
          <w:i/>
          <w:color w:val="2F2F2F"/>
          <w:sz w:val="20"/>
          <w:szCs w:val="20"/>
          <w:lang w:val="ro-RO"/>
        </w:rPr>
        <w:t xml:space="preserve">, </w:t>
      </w:r>
      <w:r w:rsidR="00C4346C" w:rsidRPr="00A64C4B">
        <w:rPr>
          <w:rFonts w:asciiTheme="minorHAnsi" w:hAnsiTheme="minorHAnsi" w:cstheme="minorHAnsi"/>
          <w:i/>
          <w:color w:val="2F2F2F"/>
          <w:sz w:val="20"/>
          <w:szCs w:val="20"/>
          <w:lang w:val="ro-RO"/>
        </w:rPr>
        <w:t>Pagină de Titlu, pe verso  pagina rezervată casuței CIP și a Editurii, Conținutul cărții.</w:t>
      </w:r>
    </w:p>
    <w:p w:rsidR="00343657" w:rsidRPr="00A64C4B" w:rsidRDefault="00C4346C" w:rsidP="00A64C4B">
      <w:pPr>
        <w:pStyle w:val="NormalWeb"/>
        <w:numPr>
          <w:ilvl w:val="0"/>
          <w:numId w:val="9"/>
        </w:numPr>
        <w:spacing w:before="0" w:beforeAutospacing="0" w:after="0" w:afterAutospacing="0"/>
        <w:rPr>
          <w:rFonts w:asciiTheme="minorHAnsi" w:hAnsiTheme="minorHAnsi" w:cstheme="minorHAnsi"/>
          <w:i/>
          <w:color w:val="2F2F2F"/>
          <w:sz w:val="20"/>
          <w:szCs w:val="20"/>
          <w:lang w:val="ro-RO"/>
        </w:rPr>
      </w:pPr>
      <w:r w:rsidRPr="00A64C4B">
        <w:rPr>
          <w:rFonts w:asciiTheme="minorHAnsi" w:hAnsiTheme="minorHAnsi" w:cstheme="minorHAnsi"/>
          <w:i/>
          <w:color w:val="2F2F2F"/>
          <w:sz w:val="20"/>
          <w:szCs w:val="20"/>
          <w:lang w:val="ro-RO"/>
        </w:rPr>
        <w:t>Fiecare secțiune sau capitol nou trebuie să înceapă pe pagina nou</w:t>
      </w:r>
      <w:r w:rsidR="002B1621" w:rsidRPr="00A64C4B">
        <w:rPr>
          <w:rFonts w:asciiTheme="minorHAnsi" w:hAnsiTheme="minorHAnsi" w:cstheme="minorHAnsi"/>
          <w:i/>
          <w:color w:val="2F2F2F"/>
          <w:sz w:val="20"/>
          <w:szCs w:val="20"/>
          <w:lang w:val="ro-RO"/>
        </w:rPr>
        <w:t>ă</w:t>
      </w:r>
      <w:r w:rsidRPr="00A64C4B">
        <w:rPr>
          <w:rFonts w:asciiTheme="minorHAnsi" w:hAnsiTheme="minorHAnsi" w:cstheme="minorHAnsi"/>
          <w:i/>
          <w:color w:val="2F2F2F"/>
          <w:sz w:val="20"/>
          <w:szCs w:val="20"/>
          <w:lang w:val="ro-RO"/>
        </w:rPr>
        <w:t xml:space="preserve"> impară.</w:t>
      </w:r>
    </w:p>
    <w:p w:rsidR="00C4346C" w:rsidRPr="00A64C4B" w:rsidRDefault="002B1621" w:rsidP="00A64C4B">
      <w:pPr>
        <w:pStyle w:val="NormalWeb"/>
        <w:numPr>
          <w:ilvl w:val="0"/>
          <w:numId w:val="9"/>
        </w:numPr>
        <w:spacing w:before="0" w:beforeAutospacing="0" w:after="0" w:afterAutospacing="0"/>
        <w:rPr>
          <w:rFonts w:asciiTheme="minorHAnsi" w:hAnsiTheme="minorHAnsi" w:cstheme="minorHAnsi"/>
          <w:i/>
          <w:color w:val="2F2F2F"/>
          <w:sz w:val="20"/>
          <w:szCs w:val="20"/>
          <w:lang w:val="ro-RO"/>
        </w:rPr>
      </w:pPr>
      <w:r w:rsidRPr="00A64C4B">
        <w:rPr>
          <w:rFonts w:asciiTheme="minorHAnsi" w:hAnsiTheme="minorHAnsi" w:cstheme="minorHAnsi"/>
          <w:i/>
          <w:color w:val="2F2F2F"/>
          <w:sz w:val="20"/>
          <w:szCs w:val="20"/>
          <w:lang w:val="ro-RO"/>
        </w:rPr>
        <w:t>Paginația să fie de tip Mirror iar numărul de pagină să fie pe stânga pe pagina pară, respectiv pe dreapta pe pagina impară.</w:t>
      </w:r>
    </w:p>
    <w:p w:rsidR="002B1621" w:rsidRPr="00A64C4B" w:rsidRDefault="002B1621" w:rsidP="00A64C4B">
      <w:pPr>
        <w:pStyle w:val="NormalWeb"/>
        <w:numPr>
          <w:ilvl w:val="0"/>
          <w:numId w:val="9"/>
        </w:numPr>
        <w:spacing w:before="0" w:beforeAutospacing="0" w:after="0" w:afterAutospacing="0"/>
        <w:rPr>
          <w:rFonts w:asciiTheme="minorHAnsi" w:hAnsiTheme="minorHAnsi" w:cstheme="minorHAnsi"/>
          <w:i/>
          <w:color w:val="2F2F2F"/>
          <w:sz w:val="20"/>
          <w:szCs w:val="20"/>
          <w:lang w:val="ro-RO"/>
        </w:rPr>
      </w:pPr>
      <w:r w:rsidRPr="00A64C4B">
        <w:rPr>
          <w:rFonts w:asciiTheme="minorHAnsi" w:hAnsiTheme="minorHAnsi" w:cstheme="minorHAnsi"/>
          <w:i/>
          <w:color w:val="2F2F2F"/>
          <w:sz w:val="20"/>
          <w:szCs w:val="20"/>
          <w:lang w:val="ro-RO"/>
        </w:rPr>
        <w:t>Paginile complet goale nu necesită în mod obligatoriu paginație</w:t>
      </w:r>
      <w:r w:rsidR="00A64C4B" w:rsidRPr="00A64C4B">
        <w:rPr>
          <w:rFonts w:asciiTheme="minorHAnsi" w:hAnsiTheme="minorHAnsi" w:cstheme="minorHAnsi"/>
          <w:i/>
          <w:color w:val="2F2F2F"/>
          <w:sz w:val="20"/>
          <w:szCs w:val="20"/>
          <w:lang w:val="ro-RO"/>
        </w:rPr>
        <w:t>.</w:t>
      </w:r>
    </w:p>
    <w:p w:rsidR="00A64C4B" w:rsidRPr="00A64C4B" w:rsidRDefault="00A64C4B" w:rsidP="00A64C4B">
      <w:pPr>
        <w:pStyle w:val="NormalWeb"/>
        <w:numPr>
          <w:ilvl w:val="0"/>
          <w:numId w:val="9"/>
        </w:numPr>
        <w:spacing w:before="0" w:beforeAutospacing="0" w:after="0" w:afterAutospacing="0"/>
        <w:rPr>
          <w:rFonts w:asciiTheme="minorHAnsi" w:hAnsiTheme="minorHAnsi" w:cstheme="minorHAnsi"/>
          <w:i/>
          <w:color w:val="2F2F2F"/>
          <w:sz w:val="20"/>
          <w:szCs w:val="20"/>
          <w:lang w:val="ro-RO"/>
        </w:rPr>
      </w:pPr>
      <w:r w:rsidRPr="00A64C4B">
        <w:rPr>
          <w:rFonts w:asciiTheme="minorHAnsi" w:hAnsiTheme="minorHAnsi" w:cstheme="minorHAnsi"/>
          <w:i/>
          <w:color w:val="2F2F2F"/>
          <w:sz w:val="20"/>
          <w:szCs w:val="20"/>
          <w:lang w:val="ro-RO"/>
        </w:rPr>
        <w:t>Pentru ca o carte să poată fi brosată ea trebuie sa contină cel putin 100 de pag. (echivalentul a 50 de coli de hartie 80g/mp). Un număr mai mic de pagini va pune în dificultate procesul de broșare si rezistența în timp a cărții.</w:t>
      </w:r>
      <w:r>
        <w:rPr>
          <w:rFonts w:asciiTheme="minorHAnsi" w:hAnsiTheme="minorHAnsi" w:cstheme="minorHAnsi"/>
          <w:i/>
          <w:color w:val="2F2F2F"/>
          <w:sz w:val="20"/>
          <w:szCs w:val="20"/>
          <w:lang w:val="ro-RO"/>
        </w:rPr>
        <w:t xml:space="preserve"> Numărul maxim de pagini ce pot fi finisate tip revistă este de 60-72 pag/ </w:t>
      </w:r>
      <w:r>
        <w:rPr>
          <w:rFonts w:asciiTheme="minorHAnsi" w:hAnsiTheme="minorHAnsi" w:cstheme="minorHAnsi"/>
          <w:i/>
          <w:color w:val="2F2F2F"/>
          <w:sz w:val="18"/>
          <w:szCs w:val="18"/>
          <w:lang w:val="ro-RO"/>
        </w:rPr>
        <w:t xml:space="preserve">(echivalentul a </w:t>
      </w:r>
      <w:r w:rsidR="00240003">
        <w:rPr>
          <w:rFonts w:asciiTheme="minorHAnsi" w:hAnsiTheme="minorHAnsi" w:cstheme="minorHAnsi"/>
          <w:i/>
          <w:color w:val="2F2F2F"/>
          <w:sz w:val="18"/>
          <w:szCs w:val="18"/>
          <w:lang w:val="ro-RO"/>
        </w:rPr>
        <w:t>15-18</w:t>
      </w:r>
      <w:r>
        <w:rPr>
          <w:rFonts w:asciiTheme="minorHAnsi" w:hAnsiTheme="minorHAnsi" w:cstheme="minorHAnsi"/>
          <w:i/>
          <w:color w:val="2F2F2F"/>
          <w:sz w:val="18"/>
          <w:szCs w:val="18"/>
          <w:lang w:val="ro-RO"/>
        </w:rPr>
        <w:t xml:space="preserve"> de coli de hartie 80g/mp)</w:t>
      </w:r>
      <w:bookmarkStart w:id="0" w:name="_GoBack"/>
      <w:bookmarkEnd w:id="0"/>
    </w:p>
    <w:p w:rsidR="00A64C4B" w:rsidRPr="00CF4EE3" w:rsidRDefault="00A64C4B" w:rsidP="00343657">
      <w:pPr>
        <w:pStyle w:val="NormalWeb"/>
        <w:spacing w:before="0" w:beforeAutospacing="0" w:after="0" w:afterAutospacing="0" w:line="315" w:lineRule="atLeast"/>
        <w:rPr>
          <w:rFonts w:asciiTheme="minorHAnsi" w:hAnsiTheme="minorHAnsi" w:cstheme="minorHAnsi"/>
          <w:i/>
          <w:color w:val="2F2F2F"/>
          <w:sz w:val="18"/>
          <w:szCs w:val="18"/>
          <w:lang w:val="ro-RO"/>
        </w:rPr>
      </w:pPr>
    </w:p>
    <w:p w:rsidR="002B1621" w:rsidRPr="00343657" w:rsidRDefault="002B1621" w:rsidP="00343657">
      <w:pPr>
        <w:pStyle w:val="NormalWeb"/>
        <w:spacing w:before="0" w:beforeAutospacing="0" w:after="0" w:afterAutospacing="0" w:line="315" w:lineRule="atLeast"/>
        <w:rPr>
          <w:rFonts w:asciiTheme="minorHAnsi" w:hAnsiTheme="minorHAnsi" w:cstheme="minorHAnsi"/>
          <w:color w:val="2F2F2F"/>
          <w:sz w:val="18"/>
          <w:szCs w:val="18"/>
          <w:lang w:val="ro-RO"/>
        </w:rPr>
      </w:pPr>
    </w:p>
    <w:p w:rsidR="00463536" w:rsidRDefault="00301298" w:rsidP="00463536">
      <w:pPr>
        <w:pStyle w:val="NormalWeb"/>
        <w:spacing w:before="0" w:beforeAutospacing="0" w:after="0" w:afterAutospacing="0" w:line="315" w:lineRule="atLeast"/>
        <w:rPr>
          <w:rFonts w:asciiTheme="minorHAnsi" w:hAnsiTheme="minorHAnsi" w:cstheme="minorHAnsi"/>
          <w:b/>
          <w:color w:val="2F2F2F"/>
          <w:sz w:val="20"/>
          <w:szCs w:val="20"/>
        </w:rPr>
      </w:pPr>
      <w:r w:rsidRPr="00301298">
        <w:rPr>
          <w:rFonts w:asciiTheme="minorHAnsi" w:hAnsiTheme="minorHAnsi" w:cstheme="minorHAnsi"/>
          <w:b/>
          <w:color w:val="2F2F2F"/>
          <w:sz w:val="20"/>
          <w:szCs w:val="20"/>
        </w:rPr>
        <w:t>Fonturi agreate de editură</w:t>
      </w:r>
      <w:r>
        <w:rPr>
          <w:rFonts w:asciiTheme="minorHAnsi" w:hAnsiTheme="minorHAnsi" w:cstheme="minorHAnsi"/>
          <w:b/>
          <w:color w:val="2F2F2F"/>
          <w:sz w:val="20"/>
          <w:szCs w:val="20"/>
        </w:rPr>
        <w:t xml:space="preserve"> și recomandate</w:t>
      </w:r>
      <w:r w:rsidRPr="00301298">
        <w:rPr>
          <w:rFonts w:asciiTheme="minorHAnsi" w:hAnsiTheme="minorHAnsi" w:cstheme="minorHAnsi"/>
          <w:b/>
          <w:color w:val="2F2F2F"/>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tblGrid>
      <w:tr w:rsidR="00301298" w:rsidTr="00301298">
        <w:tc>
          <w:tcPr>
            <w:tcW w:w="1812" w:type="dxa"/>
          </w:tcPr>
          <w:p w:rsidR="00301298" w:rsidRPr="000519B1" w:rsidRDefault="00301298" w:rsidP="00301298">
            <w:pPr>
              <w:pStyle w:val="NormalWeb"/>
              <w:spacing w:after="0" w:line="315" w:lineRule="atLeast"/>
              <w:rPr>
                <w:rFonts w:ascii="Minion Pro" w:hAnsi="Minion Pro" w:cstheme="minorHAnsi"/>
                <w:color w:val="2F2F2F"/>
                <w:sz w:val="20"/>
                <w:szCs w:val="20"/>
              </w:rPr>
            </w:pPr>
            <w:r w:rsidRPr="000519B1">
              <w:rPr>
                <w:rFonts w:ascii="Minion Pro" w:hAnsi="Minion Pro" w:cstheme="minorHAnsi"/>
                <w:color w:val="2F2F2F"/>
                <w:sz w:val="20"/>
                <w:szCs w:val="20"/>
              </w:rPr>
              <w:t>Minion Pro</w:t>
            </w:r>
          </w:p>
        </w:tc>
        <w:tc>
          <w:tcPr>
            <w:tcW w:w="1812" w:type="dxa"/>
          </w:tcPr>
          <w:p w:rsidR="00301298" w:rsidRPr="00301298" w:rsidRDefault="00301298" w:rsidP="00301298">
            <w:pPr>
              <w:pStyle w:val="NormalWeb"/>
              <w:spacing w:after="0" w:line="315" w:lineRule="atLeast"/>
              <w:rPr>
                <w:rFonts w:ascii="Minion Pro" w:hAnsi="Minion Pro" w:cstheme="minorHAnsi"/>
                <w:b/>
                <w:color w:val="2F2F2F"/>
                <w:sz w:val="20"/>
                <w:szCs w:val="20"/>
              </w:rPr>
            </w:pPr>
            <w:r w:rsidRPr="00301298">
              <w:rPr>
                <w:rFonts w:ascii="Minion Pro" w:hAnsi="Minion Pro" w:cstheme="minorHAnsi"/>
                <w:b/>
                <w:color w:val="2F2F2F"/>
                <w:sz w:val="20"/>
                <w:szCs w:val="20"/>
              </w:rPr>
              <w:t>Minion Pro</w:t>
            </w:r>
          </w:p>
        </w:tc>
        <w:tc>
          <w:tcPr>
            <w:tcW w:w="1812" w:type="dxa"/>
          </w:tcPr>
          <w:p w:rsidR="00301298" w:rsidRPr="00301298" w:rsidRDefault="00301298" w:rsidP="00301298">
            <w:pPr>
              <w:pStyle w:val="NormalWeb"/>
              <w:spacing w:after="0" w:line="315" w:lineRule="atLeast"/>
              <w:rPr>
                <w:rFonts w:ascii="Minion Pro" w:hAnsi="Minion Pro" w:cstheme="minorHAnsi"/>
                <w:i/>
                <w:color w:val="2F2F2F"/>
                <w:sz w:val="20"/>
                <w:szCs w:val="20"/>
              </w:rPr>
            </w:pPr>
            <w:r w:rsidRPr="00301298">
              <w:rPr>
                <w:rFonts w:ascii="Minion Pro" w:hAnsi="Minion Pro" w:cstheme="minorHAnsi"/>
                <w:i/>
                <w:color w:val="2F2F2F"/>
                <w:sz w:val="20"/>
                <w:szCs w:val="20"/>
              </w:rPr>
              <w:t>Minion Pro</w:t>
            </w:r>
          </w:p>
        </w:tc>
      </w:tr>
      <w:tr w:rsidR="00301298" w:rsidTr="00301298">
        <w:tc>
          <w:tcPr>
            <w:tcW w:w="1812" w:type="dxa"/>
          </w:tcPr>
          <w:p w:rsidR="00301298" w:rsidRPr="000519B1" w:rsidRDefault="00301298" w:rsidP="00301298">
            <w:pPr>
              <w:pStyle w:val="NormalWeb"/>
              <w:spacing w:after="0" w:line="315" w:lineRule="atLeast"/>
              <w:rPr>
                <w:rFonts w:ascii="Cambria" w:hAnsi="Cambria" w:cstheme="minorHAnsi"/>
                <w:color w:val="2F2F2F"/>
                <w:sz w:val="20"/>
                <w:szCs w:val="20"/>
              </w:rPr>
            </w:pPr>
            <w:r w:rsidRPr="000519B1">
              <w:rPr>
                <w:rFonts w:ascii="Cambria" w:hAnsi="Cambria" w:cstheme="minorHAnsi"/>
                <w:color w:val="2F2F2F"/>
                <w:sz w:val="20"/>
                <w:szCs w:val="20"/>
              </w:rPr>
              <w:t>Cambria</w:t>
            </w:r>
          </w:p>
        </w:tc>
        <w:tc>
          <w:tcPr>
            <w:tcW w:w="1812" w:type="dxa"/>
          </w:tcPr>
          <w:p w:rsidR="00301298" w:rsidRPr="00301298" w:rsidRDefault="00301298" w:rsidP="00301298">
            <w:pPr>
              <w:pStyle w:val="NormalWeb"/>
              <w:spacing w:after="0" w:line="315" w:lineRule="atLeast"/>
              <w:rPr>
                <w:rFonts w:ascii="Cambria" w:hAnsi="Cambria" w:cstheme="minorHAnsi"/>
                <w:b/>
                <w:color w:val="2F2F2F"/>
                <w:sz w:val="20"/>
                <w:szCs w:val="20"/>
              </w:rPr>
            </w:pPr>
            <w:r w:rsidRPr="00301298">
              <w:rPr>
                <w:rFonts w:ascii="Cambria" w:hAnsi="Cambria" w:cstheme="minorHAnsi"/>
                <w:b/>
                <w:color w:val="2F2F2F"/>
                <w:sz w:val="20"/>
                <w:szCs w:val="20"/>
              </w:rPr>
              <w:t>Cambria</w:t>
            </w:r>
          </w:p>
        </w:tc>
        <w:tc>
          <w:tcPr>
            <w:tcW w:w="1812" w:type="dxa"/>
          </w:tcPr>
          <w:p w:rsidR="00301298" w:rsidRPr="00301298" w:rsidRDefault="00301298" w:rsidP="00301298">
            <w:pPr>
              <w:pStyle w:val="NormalWeb"/>
              <w:spacing w:after="0" w:line="315" w:lineRule="atLeast"/>
              <w:rPr>
                <w:rFonts w:ascii="Cambria" w:hAnsi="Cambria" w:cstheme="minorHAnsi"/>
                <w:i/>
                <w:color w:val="2F2F2F"/>
                <w:sz w:val="20"/>
                <w:szCs w:val="20"/>
              </w:rPr>
            </w:pPr>
            <w:r w:rsidRPr="00301298">
              <w:rPr>
                <w:rFonts w:ascii="Cambria" w:hAnsi="Cambria" w:cstheme="minorHAnsi"/>
                <w:i/>
                <w:color w:val="2F2F2F"/>
                <w:sz w:val="20"/>
                <w:szCs w:val="20"/>
              </w:rPr>
              <w:t>Cambria</w:t>
            </w:r>
          </w:p>
        </w:tc>
      </w:tr>
      <w:tr w:rsidR="00301298" w:rsidTr="00301298">
        <w:tc>
          <w:tcPr>
            <w:tcW w:w="1812" w:type="dxa"/>
          </w:tcPr>
          <w:p w:rsidR="00301298" w:rsidRPr="000519B1" w:rsidRDefault="00301298" w:rsidP="00301298">
            <w:pPr>
              <w:pStyle w:val="NormalWeb"/>
              <w:spacing w:after="0" w:line="315" w:lineRule="atLeast"/>
              <w:rPr>
                <w:rFonts w:cstheme="minorHAnsi"/>
                <w:color w:val="2F2F2F"/>
                <w:sz w:val="20"/>
                <w:szCs w:val="20"/>
              </w:rPr>
            </w:pPr>
            <w:r w:rsidRPr="000519B1">
              <w:rPr>
                <w:rFonts w:asciiTheme="minorHAnsi" w:hAnsiTheme="minorHAnsi" w:cstheme="minorHAnsi"/>
                <w:color w:val="2F2F2F"/>
                <w:sz w:val="20"/>
                <w:szCs w:val="20"/>
              </w:rPr>
              <w:t>Calibri</w:t>
            </w:r>
          </w:p>
        </w:tc>
        <w:tc>
          <w:tcPr>
            <w:tcW w:w="1812" w:type="dxa"/>
          </w:tcPr>
          <w:p w:rsidR="00301298" w:rsidRPr="00301298" w:rsidRDefault="00301298" w:rsidP="00301298">
            <w:pPr>
              <w:pStyle w:val="NormalWeb"/>
              <w:spacing w:after="0" w:line="315" w:lineRule="atLeast"/>
              <w:rPr>
                <w:rFonts w:cstheme="minorHAnsi"/>
                <w:b/>
                <w:color w:val="2F2F2F"/>
                <w:sz w:val="20"/>
                <w:szCs w:val="20"/>
              </w:rPr>
            </w:pPr>
            <w:r w:rsidRPr="00301298">
              <w:rPr>
                <w:rFonts w:asciiTheme="minorHAnsi" w:hAnsiTheme="minorHAnsi" w:cstheme="minorHAnsi"/>
                <w:b/>
                <w:color w:val="2F2F2F"/>
                <w:sz w:val="20"/>
                <w:szCs w:val="20"/>
              </w:rPr>
              <w:t>Calibri</w:t>
            </w:r>
          </w:p>
        </w:tc>
        <w:tc>
          <w:tcPr>
            <w:tcW w:w="1812" w:type="dxa"/>
          </w:tcPr>
          <w:p w:rsidR="00301298" w:rsidRPr="00301298" w:rsidRDefault="00301298" w:rsidP="00301298">
            <w:pPr>
              <w:pStyle w:val="NormalWeb"/>
              <w:spacing w:after="0" w:line="315" w:lineRule="atLeast"/>
              <w:rPr>
                <w:rFonts w:cstheme="minorHAnsi"/>
                <w:i/>
                <w:color w:val="2F2F2F"/>
                <w:sz w:val="20"/>
                <w:szCs w:val="20"/>
              </w:rPr>
            </w:pPr>
            <w:r w:rsidRPr="00301298">
              <w:rPr>
                <w:rFonts w:asciiTheme="minorHAnsi" w:hAnsiTheme="minorHAnsi" w:cstheme="minorHAnsi"/>
                <w:i/>
                <w:color w:val="2F2F2F"/>
                <w:sz w:val="20"/>
                <w:szCs w:val="20"/>
              </w:rPr>
              <w:t>Calibri</w:t>
            </w:r>
          </w:p>
        </w:tc>
      </w:tr>
      <w:tr w:rsidR="00301298" w:rsidTr="00301298">
        <w:tc>
          <w:tcPr>
            <w:tcW w:w="1812" w:type="dxa"/>
          </w:tcPr>
          <w:p w:rsidR="00301298" w:rsidRPr="000519B1" w:rsidRDefault="00301298" w:rsidP="00301298">
            <w:pPr>
              <w:pStyle w:val="NormalWeb"/>
              <w:spacing w:after="0" w:line="315" w:lineRule="atLeast"/>
              <w:rPr>
                <w:rFonts w:ascii="Myriad Pro" w:hAnsi="Myriad Pro" w:cstheme="minorHAnsi"/>
                <w:color w:val="2F2F2F"/>
                <w:sz w:val="20"/>
                <w:szCs w:val="20"/>
              </w:rPr>
            </w:pPr>
            <w:r w:rsidRPr="000519B1">
              <w:rPr>
                <w:rFonts w:ascii="Myriad Pro" w:hAnsi="Myriad Pro" w:cstheme="minorHAnsi"/>
                <w:color w:val="2F2F2F"/>
                <w:sz w:val="20"/>
                <w:szCs w:val="20"/>
              </w:rPr>
              <w:t>Myriad Pro</w:t>
            </w:r>
          </w:p>
        </w:tc>
        <w:tc>
          <w:tcPr>
            <w:tcW w:w="1812" w:type="dxa"/>
          </w:tcPr>
          <w:p w:rsidR="00301298" w:rsidRPr="00301298" w:rsidRDefault="00301298" w:rsidP="00301298">
            <w:pPr>
              <w:pStyle w:val="NormalWeb"/>
              <w:spacing w:after="0" w:line="315" w:lineRule="atLeast"/>
              <w:rPr>
                <w:rFonts w:ascii="Myriad Pro" w:hAnsi="Myriad Pro" w:cstheme="minorHAnsi"/>
                <w:b/>
                <w:color w:val="2F2F2F"/>
                <w:sz w:val="20"/>
                <w:szCs w:val="20"/>
              </w:rPr>
            </w:pPr>
            <w:r w:rsidRPr="00301298">
              <w:rPr>
                <w:rFonts w:ascii="Myriad Pro" w:hAnsi="Myriad Pro" w:cstheme="minorHAnsi"/>
                <w:b/>
                <w:color w:val="2F2F2F"/>
                <w:sz w:val="20"/>
                <w:szCs w:val="20"/>
              </w:rPr>
              <w:t>Myriad Pro</w:t>
            </w:r>
          </w:p>
        </w:tc>
        <w:tc>
          <w:tcPr>
            <w:tcW w:w="1812" w:type="dxa"/>
          </w:tcPr>
          <w:p w:rsidR="00301298" w:rsidRPr="00301298" w:rsidRDefault="00301298" w:rsidP="00301298">
            <w:pPr>
              <w:pStyle w:val="NormalWeb"/>
              <w:spacing w:after="0" w:line="315" w:lineRule="atLeast"/>
              <w:rPr>
                <w:rFonts w:ascii="Myriad Pro" w:hAnsi="Myriad Pro" w:cstheme="minorHAnsi"/>
                <w:i/>
                <w:color w:val="2F2F2F"/>
                <w:sz w:val="20"/>
                <w:szCs w:val="20"/>
              </w:rPr>
            </w:pPr>
            <w:r w:rsidRPr="00301298">
              <w:rPr>
                <w:rFonts w:ascii="Myriad Pro" w:hAnsi="Myriad Pro" w:cstheme="minorHAnsi"/>
                <w:i/>
                <w:color w:val="2F2F2F"/>
                <w:sz w:val="20"/>
                <w:szCs w:val="20"/>
              </w:rPr>
              <w:t>Myriad Pro</w:t>
            </w:r>
          </w:p>
        </w:tc>
      </w:tr>
    </w:tbl>
    <w:p w:rsidR="00301298" w:rsidRPr="00301298" w:rsidRDefault="00301298" w:rsidP="00463536">
      <w:pPr>
        <w:pStyle w:val="NormalWeb"/>
        <w:spacing w:before="0" w:beforeAutospacing="0" w:after="0" w:afterAutospacing="0" w:line="315" w:lineRule="atLeast"/>
        <w:rPr>
          <w:rFonts w:asciiTheme="minorHAnsi" w:hAnsiTheme="minorHAnsi" w:cstheme="minorHAnsi"/>
          <w:b/>
          <w:color w:val="2F2F2F"/>
          <w:sz w:val="20"/>
          <w:szCs w:val="20"/>
        </w:rPr>
      </w:pPr>
    </w:p>
    <w:p w:rsidR="00C46421" w:rsidRPr="00463536" w:rsidRDefault="00C46421" w:rsidP="00463536">
      <w:pPr>
        <w:pStyle w:val="NormalWeb"/>
        <w:spacing w:before="0" w:beforeAutospacing="0" w:after="0" w:afterAutospacing="0" w:line="315" w:lineRule="atLeast"/>
        <w:rPr>
          <w:rFonts w:asciiTheme="minorHAnsi" w:hAnsiTheme="minorHAnsi" w:cstheme="minorHAnsi"/>
          <w:b/>
          <w:color w:val="2F2F2F"/>
          <w:sz w:val="20"/>
          <w:szCs w:val="20"/>
        </w:rPr>
      </w:pPr>
      <w:r w:rsidRPr="00463536">
        <w:rPr>
          <w:rFonts w:asciiTheme="minorHAnsi" w:hAnsiTheme="minorHAnsi" w:cstheme="minorHAnsi"/>
          <w:b/>
          <w:bCs/>
          <w:color w:val="2F2F2F"/>
          <w:sz w:val="23"/>
          <w:szCs w:val="23"/>
        </w:rPr>
        <w:t>Predarea materialului la editură</w:t>
      </w:r>
    </w:p>
    <w:p w:rsidR="00947918" w:rsidRDefault="002B1621" w:rsidP="00C46421">
      <w:pPr>
        <w:pStyle w:val="NormalWeb"/>
        <w:spacing w:before="0" w:beforeAutospacing="0" w:after="0" w:afterAutospacing="0" w:line="315" w:lineRule="atLeast"/>
        <w:rPr>
          <w:rFonts w:asciiTheme="minorHAnsi" w:hAnsiTheme="minorHAnsi" w:cstheme="minorHAnsi"/>
          <w:color w:val="2F2F2F"/>
          <w:sz w:val="20"/>
          <w:szCs w:val="20"/>
        </w:rPr>
      </w:pPr>
      <w:r>
        <w:rPr>
          <w:rFonts w:asciiTheme="minorHAnsi" w:hAnsiTheme="minorHAnsi" w:cstheme="minorHAnsi"/>
          <w:color w:val="2F2F2F"/>
          <w:sz w:val="20"/>
          <w:szCs w:val="20"/>
        </w:rPr>
        <w:t>I</w:t>
      </w:r>
      <w:r w:rsidR="00C46421" w:rsidRPr="00C46421">
        <w:rPr>
          <w:rFonts w:asciiTheme="minorHAnsi" w:hAnsiTheme="minorHAnsi" w:cstheme="minorHAnsi"/>
          <w:color w:val="2F2F2F"/>
          <w:sz w:val="20"/>
          <w:szCs w:val="20"/>
        </w:rPr>
        <w:t>ată cîteva reguli şi sfaturi de urmat:</w:t>
      </w:r>
      <w:r w:rsidR="00C46421" w:rsidRPr="00C46421">
        <w:rPr>
          <w:rFonts w:asciiTheme="minorHAnsi" w:hAnsiTheme="minorHAnsi" w:cstheme="minorHAnsi"/>
          <w:color w:val="2F2F2F"/>
          <w:sz w:val="18"/>
          <w:szCs w:val="18"/>
        </w:rPr>
        <w:br/>
      </w:r>
      <w:r w:rsidR="00C46421" w:rsidRPr="00C46421">
        <w:rPr>
          <w:rFonts w:asciiTheme="minorHAnsi" w:hAnsiTheme="minorHAnsi" w:cstheme="minorHAnsi"/>
          <w:color w:val="2F2F2F"/>
          <w:sz w:val="20"/>
          <w:szCs w:val="20"/>
        </w:rPr>
        <w:t>1) Dacă documentul a fost realizat în CorelDraw și este considerat ca bun de tipar, convertiți toate fonturile la curbe!</w:t>
      </w:r>
      <w:r w:rsidR="00C46421" w:rsidRPr="00C46421">
        <w:rPr>
          <w:rFonts w:asciiTheme="minorHAnsi" w:hAnsiTheme="minorHAnsi" w:cstheme="minorHAnsi"/>
          <w:color w:val="2F2F2F"/>
          <w:sz w:val="18"/>
          <w:szCs w:val="18"/>
        </w:rPr>
        <w:br/>
      </w:r>
      <w:r w:rsidR="00C46421" w:rsidRPr="00C46421">
        <w:rPr>
          <w:rFonts w:asciiTheme="minorHAnsi" w:hAnsiTheme="minorHAnsi" w:cstheme="minorHAnsi"/>
          <w:color w:val="2F2F2F"/>
          <w:sz w:val="20"/>
          <w:szCs w:val="20"/>
        </w:rPr>
        <w:t xml:space="preserve">2) Dacă documentul este în format </w:t>
      </w:r>
      <w:r w:rsidR="00343657">
        <w:rPr>
          <w:rFonts w:asciiTheme="minorHAnsi" w:hAnsiTheme="minorHAnsi" w:cstheme="minorHAnsi"/>
          <w:color w:val="2F2F2F"/>
          <w:sz w:val="20"/>
          <w:szCs w:val="20"/>
        </w:rPr>
        <w:t xml:space="preserve">word sau </w:t>
      </w:r>
      <w:r w:rsidR="00C46421" w:rsidRPr="00C46421">
        <w:rPr>
          <w:rFonts w:asciiTheme="minorHAnsi" w:hAnsiTheme="minorHAnsi" w:cstheme="minorHAnsi"/>
          <w:color w:val="2F2F2F"/>
          <w:sz w:val="20"/>
          <w:szCs w:val="20"/>
        </w:rPr>
        <w:t xml:space="preserve">pdf, includeți pe CD </w:t>
      </w:r>
      <w:r w:rsidR="00463536">
        <w:rPr>
          <w:rFonts w:asciiTheme="minorHAnsi" w:hAnsiTheme="minorHAnsi" w:cstheme="minorHAnsi"/>
          <w:color w:val="2F2F2F"/>
          <w:sz w:val="20"/>
          <w:szCs w:val="20"/>
        </w:rPr>
        <w:t xml:space="preserve">sau trimiteti pe mail </w:t>
      </w:r>
      <w:r w:rsidR="00C46421" w:rsidRPr="00C46421">
        <w:rPr>
          <w:rFonts w:asciiTheme="minorHAnsi" w:hAnsiTheme="minorHAnsi" w:cstheme="minorHAnsi"/>
          <w:color w:val="2F2F2F"/>
          <w:sz w:val="20"/>
          <w:szCs w:val="20"/>
        </w:rPr>
        <w:t>toate fonturile utilizate la culegerea textului</w:t>
      </w:r>
      <w:r w:rsidR="00343657">
        <w:rPr>
          <w:rFonts w:asciiTheme="minorHAnsi" w:hAnsiTheme="minorHAnsi" w:cstheme="minorHAnsi"/>
          <w:color w:val="2F2F2F"/>
          <w:sz w:val="20"/>
          <w:szCs w:val="20"/>
        </w:rPr>
        <w:t xml:space="preserve"> (daca acestea din urma sunt altele decat cele cu care vine windowsul instalat)</w:t>
      </w:r>
      <w:r w:rsidR="00C46421" w:rsidRPr="00C46421">
        <w:rPr>
          <w:rFonts w:asciiTheme="minorHAnsi" w:hAnsiTheme="minorHAnsi" w:cstheme="minorHAnsi"/>
          <w:color w:val="2F2F2F"/>
          <w:sz w:val="20"/>
          <w:szCs w:val="20"/>
        </w:rPr>
        <w:t>.</w:t>
      </w:r>
      <w:r w:rsidR="00C46421" w:rsidRPr="00C46421">
        <w:rPr>
          <w:rFonts w:asciiTheme="minorHAnsi" w:hAnsiTheme="minorHAnsi" w:cstheme="minorHAnsi"/>
          <w:color w:val="2F2F2F"/>
          <w:sz w:val="18"/>
          <w:szCs w:val="18"/>
        </w:rPr>
        <w:br/>
      </w:r>
      <w:r w:rsidR="00C46421" w:rsidRPr="00C46421">
        <w:rPr>
          <w:rFonts w:asciiTheme="minorHAnsi" w:hAnsiTheme="minorHAnsi" w:cstheme="minorHAnsi"/>
          <w:color w:val="2F2F2F"/>
          <w:sz w:val="20"/>
          <w:szCs w:val="20"/>
        </w:rPr>
        <w:t>3) Toate fişierele trebuie să poată fi citite şi să nu conţină viruşi.</w:t>
      </w:r>
      <w:r w:rsidR="00C46421" w:rsidRPr="00C46421">
        <w:rPr>
          <w:rFonts w:asciiTheme="minorHAnsi" w:hAnsiTheme="minorHAnsi" w:cstheme="minorHAnsi"/>
          <w:color w:val="2F2F2F"/>
          <w:sz w:val="18"/>
          <w:szCs w:val="18"/>
        </w:rPr>
        <w:br/>
      </w:r>
      <w:r w:rsidR="00C46421" w:rsidRPr="00C46421">
        <w:rPr>
          <w:rFonts w:asciiTheme="minorHAnsi" w:hAnsiTheme="minorHAnsi" w:cstheme="minorHAnsi"/>
          <w:color w:val="2F2F2F"/>
          <w:sz w:val="20"/>
          <w:szCs w:val="20"/>
        </w:rPr>
        <w:t>4) Fişierele aduse trebuie să conţină varianta finală a lucrării.</w:t>
      </w:r>
      <w:r w:rsidR="00C46421" w:rsidRPr="00C46421">
        <w:rPr>
          <w:rFonts w:asciiTheme="minorHAnsi" w:hAnsiTheme="minorHAnsi" w:cstheme="minorHAnsi"/>
          <w:color w:val="2F2F2F"/>
          <w:sz w:val="18"/>
          <w:szCs w:val="18"/>
        </w:rPr>
        <w:br/>
      </w:r>
      <w:r w:rsidR="00C46421" w:rsidRPr="00C46421">
        <w:rPr>
          <w:rFonts w:asciiTheme="minorHAnsi" w:hAnsiTheme="minorHAnsi" w:cstheme="minorHAnsi"/>
          <w:color w:val="2F2F2F"/>
          <w:sz w:val="20"/>
          <w:szCs w:val="20"/>
        </w:rPr>
        <w:t>5) Trimiteţi doar fişierele cărţii. Ştergeţi orice alte materiale.</w:t>
      </w:r>
    </w:p>
    <w:p w:rsidR="00947918" w:rsidRDefault="00947918" w:rsidP="00C46421">
      <w:pPr>
        <w:pStyle w:val="NormalWeb"/>
        <w:spacing w:before="0" w:beforeAutospacing="0" w:after="0" w:afterAutospacing="0" w:line="315" w:lineRule="atLeast"/>
        <w:rPr>
          <w:rFonts w:asciiTheme="minorHAnsi" w:hAnsiTheme="minorHAnsi" w:cstheme="minorHAnsi"/>
          <w:color w:val="2F2F2F"/>
          <w:sz w:val="20"/>
          <w:szCs w:val="20"/>
        </w:rPr>
      </w:pPr>
      <w:r>
        <w:rPr>
          <w:rFonts w:asciiTheme="minorHAnsi" w:hAnsiTheme="minorHAnsi" w:cstheme="minorHAnsi"/>
          <w:color w:val="2F2F2F"/>
          <w:sz w:val="20"/>
          <w:szCs w:val="20"/>
        </w:rPr>
        <w:t>6) Tehnoredactarea paginii ce contine casuța CIP îi revine Editurii</w:t>
      </w:r>
    </w:p>
    <w:p w:rsidR="00947918" w:rsidRDefault="00947918" w:rsidP="00C46421">
      <w:pPr>
        <w:pStyle w:val="NormalWeb"/>
        <w:spacing w:before="0" w:beforeAutospacing="0" w:after="0" w:afterAutospacing="0" w:line="315" w:lineRule="atLeast"/>
        <w:rPr>
          <w:rFonts w:asciiTheme="minorHAnsi" w:hAnsiTheme="minorHAnsi" w:cstheme="minorHAnsi"/>
          <w:color w:val="2F2F2F"/>
          <w:sz w:val="20"/>
          <w:szCs w:val="20"/>
        </w:rPr>
      </w:pPr>
    </w:p>
    <w:p w:rsidR="00F66EA3" w:rsidRPr="00C46421" w:rsidRDefault="00F66EA3" w:rsidP="00C46421">
      <w:pPr>
        <w:rPr>
          <w:rFonts w:cstheme="minorHAnsi"/>
        </w:rPr>
      </w:pPr>
    </w:p>
    <w:sectPr w:rsidR="00F66EA3" w:rsidRPr="00C46421" w:rsidSect="006A239B">
      <w:pgSz w:w="11909" w:h="16834" w:code="9"/>
      <w:pgMar w:top="1440" w:right="1419"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EFA"/>
    <w:multiLevelType w:val="hybridMultilevel"/>
    <w:tmpl w:val="96ACDE60"/>
    <w:lvl w:ilvl="0" w:tplc="DA581DE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47395C"/>
    <w:multiLevelType w:val="hybridMultilevel"/>
    <w:tmpl w:val="8CAE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66DC"/>
    <w:multiLevelType w:val="hybridMultilevel"/>
    <w:tmpl w:val="861A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24C85"/>
    <w:multiLevelType w:val="hybridMultilevel"/>
    <w:tmpl w:val="654A59E2"/>
    <w:lvl w:ilvl="0" w:tplc="184A307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07EDD"/>
    <w:multiLevelType w:val="hybridMultilevel"/>
    <w:tmpl w:val="3F16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60857"/>
    <w:multiLevelType w:val="hybridMultilevel"/>
    <w:tmpl w:val="BD96A874"/>
    <w:lvl w:ilvl="0" w:tplc="DA581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F012E"/>
    <w:multiLevelType w:val="hybridMultilevel"/>
    <w:tmpl w:val="FBD83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A15CC"/>
    <w:multiLevelType w:val="hybridMultilevel"/>
    <w:tmpl w:val="A0E4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50381"/>
    <w:multiLevelType w:val="hybridMultilevel"/>
    <w:tmpl w:val="4BDA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21"/>
    <w:rsid w:val="00105F11"/>
    <w:rsid w:val="00240003"/>
    <w:rsid w:val="0025187D"/>
    <w:rsid w:val="002B1621"/>
    <w:rsid w:val="00301298"/>
    <w:rsid w:val="00343657"/>
    <w:rsid w:val="00463536"/>
    <w:rsid w:val="004729B4"/>
    <w:rsid w:val="004F4D2D"/>
    <w:rsid w:val="00675593"/>
    <w:rsid w:val="006A239B"/>
    <w:rsid w:val="0071110D"/>
    <w:rsid w:val="007E4031"/>
    <w:rsid w:val="00947918"/>
    <w:rsid w:val="00A64C4B"/>
    <w:rsid w:val="00B742E8"/>
    <w:rsid w:val="00BB7967"/>
    <w:rsid w:val="00C4346C"/>
    <w:rsid w:val="00C46421"/>
    <w:rsid w:val="00CF4EE3"/>
    <w:rsid w:val="00EA62CE"/>
    <w:rsid w:val="00F6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AF83"/>
  <w15:chartTrackingRefBased/>
  <w15:docId w15:val="{D9EC2AF6-FB96-4E39-8E8A-AC5CC804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6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6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4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6421"/>
    <w:rPr>
      <w:rFonts w:ascii="Times New Roman" w:eastAsia="Times New Roman" w:hAnsi="Times New Roman" w:cs="Times New Roman"/>
      <w:b/>
      <w:bCs/>
      <w:sz w:val="36"/>
      <w:szCs w:val="36"/>
    </w:rPr>
  </w:style>
  <w:style w:type="paragraph" w:styleId="NormalWeb">
    <w:name w:val="Normal (Web)"/>
    <w:basedOn w:val="Normal"/>
    <w:uiPriority w:val="99"/>
    <w:unhideWhenUsed/>
    <w:rsid w:val="00C46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36"/>
    <w:rPr>
      <w:rFonts w:ascii="Segoe UI" w:hAnsi="Segoe UI" w:cs="Segoe UI"/>
      <w:sz w:val="18"/>
      <w:szCs w:val="18"/>
    </w:rPr>
  </w:style>
  <w:style w:type="table" w:styleId="TableGrid">
    <w:name w:val="Table Grid"/>
    <w:basedOn w:val="TableNormal"/>
    <w:uiPriority w:val="39"/>
    <w:rsid w:val="0030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4454">
      <w:bodyDiv w:val="1"/>
      <w:marLeft w:val="0"/>
      <w:marRight w:val="0"/>
      <w:marTop w:val="0"/>
      <w:marBottom w:val="0"/>
      <w:divBdr>
        <w:top w:val="none" w:sz="0" w:space="0" w:color="auto"/>
        <w:left w:val="none" w:sz="0" w:space="0" w:color="auto"/>
        <w:bottom w:val="none" w:sz="0" w:space="0" w:color="auto"/>
        <w:right w:val="none" w:sz="0" w:space="0" w:color="auto"/>
      </w:divBdr>
    </w:div>
    <w:div w:id="19181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2023-01-29T19:49:00Z</dcterms:created>
  <dcterms:modified xsi:type="dcterms:W3CDTF">2023-01-30T17:13:00Z</dcterms:modified>
</cp:coreProperties>
</file>